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0C7" w:rsidRPr="00AB668C" w:rsidRDefault="000840C7" w:rsidP="00831FF2">
      <w:pPr>
        <w:spacing w:after="0" w:line="240" w:lineRule="auto"/>
        <w:jc w:val="center"/>
        <w:rPr>
          <w:b/>
          <w:sz w:val="24"/>
          <w:lang w:val="en-029"/>
        </w:rPr>
      </w:pPr>
      <w:r w:rsidRPr="00AB668C">
        <w:rPr>
          <w:b/>
          <w:sz w:val="24"/>
          <w:lang w:val="en-029"/>
        </w:rPr>
        <w:t xml:space="preserve">DEPARTMENT OF DISASTER MANAGEMENT, BRITISH VIRGIN ISLANDS </w:t>
      </w:r>
    </w:p>
    <w:p w:rsidR="00306C4D" w:rsidRPr="00AB668C" w:rsidRDefault="00306C4D" w:rsidP="00831FF2">
      <w:pPr>
        <w:spacing w:after="0" w:line="240" w:lineRule="auto"/>
        <w:jc w:val="center"/>
        <w:rPr>
          <w:b/>
          <w:sz w:val="24"/>
          <w:lang w:val="en-029"/>
        </w:rPr>
      </w:pPr>
    </w:p>
    <w:p w:rsidR="000840C7" w:rsidRPr="00AB668C" w:rsidRDefault="000840C7" w:rsidP="00831FF2">
      <w:pPr>
        <w:spacing w:after="0" w:line="240" w:lineRule="auto"/>
        <w:jc w:val="center"/>
        <w:rPr>
          <w:b/>
          <w:sz w:val="24"/>
          <w:lang w:val="en-029"/>
        </w:rPr>
      </w:pPr>
      <w:r w:rsidRPr="00AB668C">
        <w:rPr>
          <w:b/>
          <w:sz w:val="24"/>
          <w:lang w:val="en-029"/>
        </w:rPr>
        <w:t xml:space="preserve">CONSULTANCY SERVICES </w:t>
      </w:r>
      <w:r w:rsidR="001C5C6E" w:rsidRPr="00AB668C">
        <w:rPr>
          <w:b/>
          <w:sz w:val="24"/>
          <w:lang w:val="en-029"/>
        </w:rPr>
        <w:t xml:space="preserve">TO </w:t>
      </w:r>
      <w:r w:rsidR="00931D62" w:rsidRPr="00AB668C">
        <w:rPr>
          <w:b/>
          <w:sz w:val="24"/>
          <w:lang w:val="en-029"/>
        </w:rPr>
        <w:t>PROVIDE DESIGN AND SUPERVISION SERVICES</w:t>
      </w:r>
      <w:r w:rsidR="0027336B">
        <w:rPr>
          <w:b/>
          <w:sz w:val="24"/>
          <w:lang w:val="en-029"/>
        </w:rPr>
        <w:t xml:space="preserve"> FOR THE NIBBS GHUT, SEA COW’S BAY</w:t>
      </w:r>
    </w:p>
    <w:p w:rsidR="00C265E8" w:rsidRPr="00AB668C" w:rsidRDefault="00C265E8" w:rsidP="00831FF2">
      <w:pPr>
        <w:spacing w:after="0" w:line="240" w:lineRule="auto"/>
        <w:jc w:val="center"/>
        <w:rPr>
          <w:b/>
          <w:sz w:val="24"/>
          <w:lang w:val="en-029"/>
        </w:rPr>
      </w:pPr>
    </w:p>
    <w:p w:rsidR="00C265E8" w:rsidRPr="00AB668C" w:rsidRDefault="00C265E8" w:rsidP="00831FF2">
      <w:pPr>
        <w:spacing w:after="0" w:line="240" w:lineRule="auto"/>
        <w:jc w:val="center"/>
        <w:rPr>
          <w:b/>
          <w:sz w:val="24"/>
          <w:u w:val="single"/>
          <w:lang w:val="en-029"/>
        </w:rPr>
      </w:pPr>
      <w:r w:rsidRPr="00AB668C">
        <w:rPr>
          <w:b/>
          <w:sz w:val="24"/>
          <w:u w:val="single"/>
          <w:lang w:val="en-029"/>
        </w:rPr>
        <w:t>REQUEST FOR EXPRESSIONS OF INTEREST</w:t>
      </w:r>
    </w:p>
    <w:p w:rsidR="00C265E8" w:rsidRPr="00AB668C" w:rsidRDefault="00C265E8" w:rsidP="00831FF2">
      <w:pPr>
        <w:spacing w:after="0" w:line="240" w:lineRule="auto"/>
        <w:jc w:val="both"/>
        <w:rPr>
          <w:sz w:val="24"/>
          <w:lang w:val="en-029"/>
        </w:rPr>
      </w:pPr>
    </w:p>
    <w:p w:rsidR="00831FF2" w:rsidRDefault="00C265E8" w:rsidP="00831FF2">
      <w:pPr>
        <w:spacing w:after="0" w:line="240" w:lineRule="auto"/>
        <w:jc w:val="both"/>
        <w:rPr>
          <w:sz w:val="24"/>
          <w:lang w:val="en-029"/>
        </w:rPr>
      </w:pPr>
      <w:r w:rsidRPr="00AB668C">
        <w:rPr>
          <w:sz w:val="24"/>
          <w:lang w:val="en-029"/>
        </w:rPr>
        <w:t xml:space="preserve">The </w:t>
      </w:r>
      <w:r w:rsidR="000840C7" w:rsidRPr="00AB668C">
        <w:rPr>
          <w:sz w:val="24"/>
          <w:lang w:val="en-029"/>
        </w:rPr>
        <w:t>Government of the British Virgin Islands through the Department of Disaster Management (DDM)</w:t>
      </w:r>
      <w:r w:rsidRPr="00AB668C">
        <w:rPr>
          <w:sz w:val="24"/>
          <w:lang w:val="en-029"/>
        </w:rPr>
        <w:t xml:space="preserve"> has </w:t>
      </w:r>
      <w:r w:rsidR="00831FF2">
        <w:rPr>
          <w:sz w:val="24"/>
          <w:lang w:val="en-029"/>
        </w:rPr>
        <w:t xml:space="preserve">received </w:t>
      </w:r>
      <w:r w:rsidRPr="00AB668C">
        <w:rPr>
          <w:sz w:val="24"/>
          <w:lang w:val="en-029"/>
        </w:rPr>
        <w:t xml:space="preserve">financing from the </w:t>
      </w:r>
      <w:r w:rsidR="001A5705" w:rsidRPr="00AB668C">
        <w:rPr>
          <w:sz w:val="24"/>
          <w:lang w:val="en-029"/>
        </w:rPr>
        <w:t xml:space="preserve">Community Disaster Risk Reduction Fund (CDRRF), managed by the Caribbean Development Bank (CDB) in an amount equivalent to USD649,550.00, towards the cost of the Establishing Flood-Resilient SMART Communities Through Non-Governmental Organisation Partnerships Project, </w:t>
      </w:r>
      <w:r w:rsidRPr="00AB668C">
        <w:rPr>
          <w:sz w:val="24"/>
          <w:lang w:val="en-029"/>
        </w:rPr>
        <w:t xml:space="preserve">and intends to apply a portion of the proceeds of this financing to eligible payments under a contract for which this invitation is issued.  </w:t>
      </w:r>
    </w:p>
    <w:p w:rsidR="00B53858" w:rsidRDefault="00B53858" w:rsidP="00831FF2">
      <w:pPr>
        <w:spacing w:after="0" w:line="240" w:lineRule="auto"/>
        <w:jc w:val="both"/>
        <w:rPr>
          <w:sz w:val="24"/>
          <w:lang w:val="en-029"/>
        </w:rPr>
      </w:pPr>
    </w:p>
    <w:p w:rsidR="00C265E8" w:rsidRPr="00AB668C" w:rsidRDefault="00C265E8" w:rsidP="00831FF2">
      <w:pPr>
        <w:spacing w:after="0" w:line="240" w:lineRule="auto"/>
        <w:jc w:val="both"/>
        <w:rPr>
          <w:sz w:val="24"/>
          <w:lang w:val="en-029"/>
        </w:rPr>
      </w:pPr>
      <w:r w:rsidRPr="00AB668C">
        <w:rPr>
          <w:sz w:val="24"/>
          <w:lang w:val="en-029"/>
        </w:rPr>
        <w:t xml:space="preserve">Payments by CDB will be made only at the request of </w:t>
      </w:r>
      <w:r w:rsidR="001A5705" w:rsidRPr="00AB668C">
        <w:rPr>
          <w:sz w:val="24"/>
          <w:lang w:val="en-029"/>
        </w:rPr>
        <w:t>DDM</w:t>
      </w:r>
      <w:r w:rsidRPr="00AB668C">
        <w:rPr>
          <w:sz w:val="24"/>
          <w:lang w:val="en-029"/>
        </w:rPr>
        <w:t xml:space="preserve"> and upon approval by CDB, and will be subject in all respects to the terms and conditions of the Financing Agreement.  The Financing Agreement prohibits withdrawal from the financing account for the purpose of any payment to persons or entities, or for any import of goods, if such payment or import, to the knowledge of CDB, is prohibited by a decision of the United Nations Security Council taken under Chapter VII of the Charter of the United Nations.  No party other than </w:t>
      </w:r>
      <w:r w:rsidR="001A5705" w:rsidRPr="00AB668C">
        <w:rPr>
          <w:sz w:val="24"/>
          <w:lang w:val="en-029"/>
        </w:rPr>
        <w:t>DDM</w:t>
      </w:r>
      <w:r w:rsidRPr="00AB668C">
        <w:rPr>
          <w:sz w:val="24"/>
          <w:lang w:val="en-029"/>
        </w:rPr>
        <w:t xml:space="preserve"> shall derive any rights from the Financing Agreement or have any claim to the proceeds of the Financing.</w:t>
      </w:r>
    </w:p>
    <w:p w:rsidR="00C265E8" w:rsidRPr="00AB668C" w:rsidRDefault="00C265E8" w:rsidP="00831FF2">
      <w:pPr>
        <w:spacing w:after="0" w:line="240" w:lineRule="auto"/>
        <w:jc w:val="both"/>
        <w:rPr>
          <w:sz w:val="24"/>
          <w:lang w:val="en-029"/>
        </w:rPr>
      </w:pPr>
    </w:p>
    <w:p w:rsidR="00831FF2" w:rsidRPr="00AB668C" w:rsidRDefault="001A5705" w:rsidP="0027336B">
      <w:pPr>
        <w:spacing w:after="0" w:line="240" w:lineRule="auto"/>
        <w:jc w:val="both"/>
        <w:rPr>
          <w:sz w:val="24"/>
        </w:rPr>
      </w:pPr>
      <w:r w:rsidRPr="00AB668C">
        <w:rPr>
          <w:sz w:val="24"/>
          <w:lang w:val="en-029"/>
        </w:rPr>
        <w:t>The Department of Disaster Management</w:t>
      </w:r>
      <w:r w:rsidR="00C265E8" w:rsidRPr="00AB668C">
        <w:rPr>
          <w:sz w:val="24"/>
          <w:lang w:val="en-029"/>
        </w:rPr>
        <w:t xml:space="preserve">the Executing Agency, now wishes to procure consultancy services </w:t>
      </w:r>
      <w:r w:rsidR="00831FF2" w:rsidRPr="00AB668C">
        <w:rPr>
          <w:sz w:val="24"/>
          <w:lang w:val="en-029"/>
        </w:rPr>
        <w:t>to</w:t>
      </w:r>
      <w:r w:rsidR="00831FF2" w:rsidRPr="00AB668C">
        <w:rPr>
          <w:sz w:val="24"/>
        </w:rPr>
        <w:t xml:space="preserve"> design and construct a drain, including the installation of sedimentation traps, at </w:t>
      </w:r>
      <w:proofErr w:type="spellStart"/>
      <w:r w:rsidR="00831FF2" w:rsidRPr="00AB668C">
        <w:rPr>
          <w:sz w:val="24"/>
        </w:rPr>
        <w:t>Nibbs</w:t>
      </w:r>
      <w:proofErr w:type="spellEnd"/>
      <w:r w:rsidR="009423A4">
        <w:rPr>
          <w:sz w:val="24"/>
        </w:rPr>
        <w:t xml:space="preserve"> </w:t>
      </w:r>
      <w:proofErr w:type="spellStart"/>
      <w:r w:rsidR="00831FF2" w:rsidRPr="00AB668C">
        <w:rPr>
          <w:sz w:val="24"/>
        </w:rPr>
        <w:t>Ghut</w:t>
      </w:r>
      <w:proofErr w:type="spellEnd"/>
      <w:r w:rsidR="00831FF2" w:rsidRPr="00AB668C">
        <w:rPr>
          <w:sz w:val="24"/>
        </w:rPr>
        <w:t xml:space="preserve"> in Sea Cow’s Bay. </w:t>
      </w:r>
      <w:r w:rsidR="00831FF2" w:rsidRPr="00AB668C">
        <w:rPr>
          <w:sz w:val="24"/>
          <w:lang w:val="en-029"/>
        </w:rPr>
        <w:t>The duration of the assignment is expected to be for a period of six (6) months</w:t>
      </w:r>
    </w:p>
    <w:p w:rsidR="00C265E8" w:rsidRPr="00AB668C" w:rsidRDefault="00C265E8" w:rsidP="0027336B">
      <w:pPr>
        <w:spacing w:after="0" w:line="240" w:lineRule="auto"/>
        <w:jc w:val="both"/>
        <w:rPr>
          <w:sz w:val="24"/>
          <w:lang w:val="en-029"/>
        </w:rPr>
      </w:pPr>
    </w:p>
    <w:p w:rsidR="0027336B" w:rsidRDefault="005A3B68" w:rsidP="0027336B">
      <w:pPr>
        <w:spacing w:after="0" w:line="240" w:lineRule="auto"/>
        <w:jc w:val="both"/>
        <w:rPr>
          <w:sz w:val="24"/>
        </w:rPr>
      </w:pPr>
      <w:r w:rsidRPr="00AB668C">
        <w:rPr>
          <w:sz w:val="24"/>
          <w:lang w:val="en-029"/>
        </w:rPr>
        <w:t>The Department of Disaster Management</w:t>
      </w:r>
      <w:r w:rsidR="00C265E8" w:rsidRPr="00AB668C">
        <w:rPr>
          <w:sz w:val="24"/>
          <w:lang w:val="en-029"/>
        </w:rPr>
        <w:t xml:space="preserve"> now invites interested </w:t>
      </w:r>
      <w:r w:rsidR="00831FF2">
        <w:rPr>
          <w:sz w:val="24"/>
          <w:lang w:val="en-029"/>
        </w:rPr>
        <w:t xml:space="preserve">Individual Consultants </w:t>
      </w:r>
      <w:r w:rsidR="00C265E8" w:rsidRPr="00AB668C">
        <w:rPr>
          <w:sz w:val="24"/>
          <w:lang w:val="en-029"/>
        </w:rPr>
        <w:t>to submit Expressions of Interest for the provision of the consultancy services.</w:t>
      </w:r>
      <w:r w:rsidR="00677007" w:rsidRPr="00AB668C">
        <w:rPr>
          <w:sz w:val="24"/>
        </w:rPr>
        <w:t xml:space="preserve">Interested Consultants should provide information </w:t>
      </w:r>
      <w:r w:rsidR="00831FF2">
        <w:rPr>
          <w:sz w:val="24"/>
        </w:rPr>
        <w:t xml:space="preserve">their qualifications relevant and capability to carry out the assignment.  </w:t>
      </w:r>
    </w:p>
    <w:p w:rsidR="0027336B" w:rsidRDefault="0027336B" w:rsidP="0027336B">
      <w:pPr>
        <w:spacing w:after="0" w:line="240" w:lineRule="auto"/>
        <w:jc w:val="both"/>
        <w:rPr>
          <w:sz w:val="24"/>
        </w:rPr>
      </w:pPr>
    </w:p>
    <w:p w:rsidR="00C265E8" w:rsidRPr="00AB668C" w:rsidRDefault="00C265E8" w:rsidP="0027336B">
      <w:pPr>
        <w:spacing w:after="0" w:line="240" w:lineRule="auto"/>
        <w:jc w:val="both"/>
        <w:rPr>
          <w:sz w:val="24"/>
          <w:lang w:val="en-029"/>
        </w:rPr>
      </w:pPr>
    </w:p>
    <w:p w:rsidR="00C265E8" w:rsidRDefault="00C265E8" w:rsidP="0027336B">
      <w:pPr>
        <w:spacing w:after="0" w:line="240" w:lineRule="auto"/>
        <w:jc w:val="both"/>
        <w:rPr>
          <w:sz w:val="24"/>
          <w:lang w:val="en-029"/>
        </w:rPr>
      </w:pPr>
      <w:r w:rsidRPr="00AB668C">
        <w:rPr>
          <w:sz w:val="24"/>
          <w:lang w:val="en-029"/>
        </w:rPr>
        <w:t>Consultants shall be eligible to participate if:</w:t>
      </w:r>
    </w:p>
    <w:p w:rsidR="0027336B" w:rsidRDefault="0027336B" w:rsidP="0027336B">
      <w:pPr>
        <w:spacing w:after="0" w:line="240" w:lineRule="auto"/>
        <w:jc w:val="both"/>
        <w:rPr>
          <w:sz w:val="24"/>
          <w:lang w:val="en-029"/>
        </w:rPr>
      </w:pPr>
    </w:p>
    <w:p w:rsidR="00985AE9" w:rsidRDefault="00831FF2">
      <w:pPr>
        <w:pStyle w:val="ListParagraph"/>
        <w:numPr>
          <w:ilvl w:val="0"/>
          <w:numId w:val="4"/>
        </w:numPr>
        <w:spacing w:after="0" w:line="240" w:lineRule="auto"/>
        <w:jc w:val="both"/>
        <w:rPr>
          <w:lang w:val="en-GB"/>
        </w:rPr>
      </w:pPr>
      <w:r w:rsidRPr="00230E28">
        <w:rPr>
          <w:lang w:val="en-GB"/>
        </w:rPr>
        <w:t xml:space="preserve">the persons are citizens or </w:t>
      </w:r>
      <w:r w:rsidRPr="00230E28">
        <w:rPr>
          <w:i/>
          <w:lang w:val="en-GB"/>
        </w:rPr>
        <w:t>bona fide</w:t>
      </w:r>
      <w:r w:rsidRPr="00230E28">
        <w:rPr>
          <w:lang w:val="en-GB"/>
        </w:rPr>
        <w:t xml:space="preserve"> residents of an eligible country; and </w:t>
      </w:r>
    </w:p>
    <w:p w:rsidR="00985AE9" w:rsidRDefault="00985AE9">
      <w:pPr>
        <w:pStyle w:val="ListParagraph"/>
        <w:spacing w:after="0" w:line="240" w:lineRule="auto"/>
        <w:jc w:val="both"/>
        <w:rPr>
          <w:lang w:val="en-GB"/>
        </w:rPr>
      </w:pPr>
    </w:p>
    <w:p w:rsidR="00985AE9" w:rsidRDefault="00831FF2">
      <w:pPr>
        <w:pStyle w:val="ListParagraph"/>
        <w:numPr>
          <w:ilvl w:val="0"/>
          <w:numId w:val="4"/>
        </w:numPr>
        <w:spacing w:after="0" w:line="240" w:lineRule="auto"/>
        <w:jc w:val="both"/>
        <w:rPr>
          <w:lang w:val="en-GB"/>
        </w:rPr>
      </w:pPr>
      <w:r w:rsidRPr="00230E28">
        <w:rPr>
          <w:lang w:val="en-GB"/>
        </w:rPr>
        <w:t xml:space="preserve">in all cases, the consultant has no arrangement and undertakes not to make any arrangements, whereby any substantial part of the net profits or other tangible benefits of the contract will accrue or be paid to a person not a citizen or </w:t>
      </w:r>
      <w:r w:rsidRPr="00230E28">
        <w:rPr>
          <w:i/>
          <w:lang w:val="en-GB"/>
        </w:rPr>
        <w:t>bona fide</w:t>
      </w:r>
      <w:r w:rsidRPr="00230E28">
        <w:rPr>
          <w:lang w:val="en-GB"/>
        </w:rPr>
        <w:t xml:space="preserve"> resident of an eligible country.</w:t>
      </w:r>
    </w:p>
    <w:p w:rsidR="00985AE9" w:rsidRDefault="00985AE9">
      <w:pPr>
        <w:spacing w:after="0" w:line="240" w:lineRule="auto"/>
        <w:jc w:val="both"/>
        <w:rPr>
          <w:sz w:val="24"/>
          <w:lang w:val="en-029"/>
        </w:rPr>
      </w:pPr>
    </w:p>
    <w:p w:rsidR="00985AE9" w:rsidRDefault="00985AE9">
      <w:pPr>
        <w:spacing w:after="0" w:line="240" w:lineRule="auto"/>
        <w:jc w:val="both"/>
        <w:rPr>
          <w:sz w:val="24"/>
          <w:lang w:val="en-029"/>
        </w:rPr>
      </w:pPr>
    </w:p>
    <w:p w:rsidR="00B53858" w:rsidRDefault="00B53858">
      <w:pPr>
        <w:spacing w:after="0" w:line="240" w:lineRule="auto"/>
        <w:jc w:val="both"/>
        <w:rPr>
          <w:sz w:val="24"/>
          <w:lang w:val="en-029"/>
        </w:rPr>
      </w:pPr>
    </w:p>
    <w:p w:rsidR="00B53858" w:rsidRDefault="00B53858">
      <w:pPr>
        <w:spacing w:after="0" w:line="240" w:lineRule="auto"/>
        <w:jc w:val="both"/>
        <w:rPr>
          <w:sz w:val="24"/>
          <w:lang w:val="en-029"/>
        </w:rPr>
      </w:pPr>
    </w:p>
    <w:p w:rsidR="00B53858" w:rsidRDefault="00B53858">
      <w:pPr>
        <w:spacing w:after="0" w:line="240" w:lineRule="auto"/>
        <w:jc w:val="both"/>
        <w:rPr>
          <w:sz w:val="24"/>
          <w:lang w:val="en-029"/>
        </w:rPr>
      </w:pPr>
    </w:p>
    <w:p w:rsidR="00985AE9" w:rsidRDefault="00985AE9">
      <w:pPr>
        <w:pStyle w:val="ListParagraph"/>
        <w:spacing w:after="0" w:line="240" w:lineRule="auto"/>
        <w:jc w:val="both"/>
        <w:rPr>
          <w:sz w:val="24"/>
        </w:rPr>
      </w:pPr>
    </w:p>
    <w:p w:rsidR="00985AE9" w:rsidRDefault="00C265E8">
      <w:pPr>
        <w:spacing w:after="0" w:line="240" w:lineRule="auto"/>
        <w:jc w:val="both"/>
        <w:rPr>
          <w:sz w:val="24"/>
          <w:lang w:val="en-029"/>
        </w:rPr>
      </w:pPr>
      <w:r w:rsidRPr="00AB668C">
        <w:rPr>
          <w:sz w:val="24"/>
          <w:lang w:val="en-029"/>
        </w:rPr>
        <w:t>Eligible countries are member countries of CDB</w:t>
      </w:r>
      <w:r w:rsidR="00817790">
        <w:rPr>
          <w:sz w:val="24"/>
          <w:lang w:val="en-029"/>
        </w:rPr>
        <w:t>.</w:t>
      </w:r>
      <w:r w:rsidRPr="00AB668C">
        <w:rPr>
          <w:sz w:val="24"/>
          <w:lang w:val="en-029"/>
        </w:rPr>
        <w:t xml:space="preserve"> </w:t>
      </w:r>
    </w:p>
    <w:p w:rsidR="00985AE9" w:rsidRDefault="00985AE9">
      <w:pPr>
        <w:spacing w:after="0" w:line="240" w:lineRule="auto"/>
        <w:jc w:val="both"/>
        <w:rPr>
          <w:sz w:val="24"/>
          <w:lang w:val="en-029"/>
        </w:rPr>
      </w:pPr>
    </w:p>
    <w:p w:rsidR="00985AE9" w:rsidRDefault="00407FF6">
      <w:pPr>
        <w:spacing w:after="0" w:line="240" w:lineRule="auto"/>
        <w:jc w:val="both"/>
        <w:rPr>
          <w:sz w:val="24"/>
          <w:lang w:val="en-029"/>
        </w:rPr>
      </w:pPr>
      <w:r w:rsidRPr="00AB668C">
        <w:rPr>
          <w:sz w:val="24"/>
          <w:lang w:val="en-029"/>
        </w:rPr>
        <w:lastRenderedPageBreak/>
        <w:t>The attention of interested Consultants is drawn to paragraph 1.9 of CDB’s Guidelines for the Selection and Engagement of Consultants (2011), setting forth CDB’s policy on conflict of interest.</w:t>
      </w:r>
    </w:p>
    <w:p w:rsidR="00985AE9" w:rsidRDefault="00985AE9">
      <w:pPr>
        <w:spacing w:after="0" w:line="240" w:lineRule="auto"/>
        <w:jc w:val="both"/>
        <w:rPr>
          <w:sz w:val="24"/>
          <w:lang w:val="en-029"/>
        </w:rPr>
      </w:pPr>
    </w:p>
    <w:p w:rsidR="00985AE9" w:rsidRDefault="00C265E8">
      <w:pPr>
        <w:spacing w:after="0" w:line="240" w:lineRule="auto"/>
        <w:jc w:val="both"/>
        <w:rPr>
          <w:sz w:val="24"/>
          <w:lang w:val="en-029"/>
        </w:rPr>
      </w:pPr>
      <w:r w:rsidRPr="00AB668C">
        <w:rPr>
          <w:sz w:val="24"/>
          <w:lang w:val="en-029"/>
        </w:rPr>
        <w:t>In the assessment of submissions, consideration will be given to technical competence, qualifications and experience, local and regional experience on similar assignments</w:t>
      </w:r>
      <w:r w:rsidR="0027336B">
        <w:rPr>
          <w:sz w:val="24"/>
          <w:lang w:val="en-029"/>
        </w:rPr>
        <w:t xml:space="preserve">. </w:t>
      </w:r>
      <w:r w:rsidRPr="00AB668C">
        <w:rPr>
          <w:sz w:val="24"/>
          <w:lang w:val="en-029"/>
        </w:rPr>
        <w:t>All information must be submitted in English.  Further information</w:t>
      </w:r>
      <w:r w:rsidR="0027336B">
        <w:rPr>
          <w:sz w:val="24"/>
          <w:lang w:val="en-029"/>
        </w:rPr>
        <w:t>, including the Terms of Reference for the assignment,</w:t>
      </w:r>
      <w:r w:rsidRPr="00AB668C">
        <w:rPr>
          <w:sz w:val="24"/>
          <w:lang w:val="en-029"/>
        </w:rPr>
        <w:t xml:space="preserve"> may be obtained from </w:t>
      </w:r>
      <w:r w:rsidR="00363D43" w:rsidRPr="00AB668C">
        <w:rPr>
          <w:sz w:val="24"/>
          <w:lang w:val="en-029"/>
        </w:rPr>
        <w:t>the first address below during office hours from Monday to Friday betwe</w:t>
      </w:r>
      <w:r w:rsidR="004D752C" w:rsidRPr="00AB668C">
        <w:rPr>
          <w:sz w:val="24"/>
          <w:lang w:val="en-029"/>
        </w:rPr>
        <w:t>en 8:30a.m</w:t>
      </w:r>
      <w:r w:rsidR="0027336B">
        <w:rPr>
          <w:sz w:val="24"/>
          <w:lang w:val="en-029"/>
        </w:rPr>
        <w:t>.</w:t>
      </w:r>
      <w:r w:rsidR="004D752C" w:rsidRPr="00AB668C">
        <w:rPr>
          <w:sz w:val="24"/>
          <w:lang w:val="en-029"/>
        </w:rPr>
        <w:t xml:space="preserve"> and 4:30p.m</w:t>
      </w:r>
      <w:r w:rsidRPr="00AB668C">
        <w:rPr>
          <w:sz w:val="24"/>
          <w:lang w:val="en-029"/>
        </w:rPr>
        <w:t>.</w:t>
      </w:r>
      <w:r w:rsidR="0027336B">
        <w:rPr>
          <w:sz w:val="24"/>
          <w:lang w:val="en-029"/>
        </w:rPr>
        <w:t xml:space="preserve"> British Virgin Islands time. </w:t>
      </w:r>
    </w:p>
    <w:p w:rsidR="00985AE9" w:rsidRDefault="00985AE9">
      <w:pPr>
        <w:spacing w:after="0" w:line="240" w:lineRule="auto"/>
        <w:jc w:val="both"/>
        <w:rPr>
          <w:sz w:val="24"/>
          <w:lang w:val="en-029"/>
        </w:rPr>
      </w:pPr>
    </w:p>
    <w:p w:rsidR="00985AE9" w:rsidRDefault="0027336B">
      <w:pPr>
        <w:spacing w:after="0" w:line="240" w:lineRule="auto"/>
        <w:jc w:val="both"/>
        <w:rPr>
          <w:b/>
          <w:sz w:val="24"/>
          <w:lang w:val="en-029"/>
        </w:rPr>
      </w:pPr>
      <w:r>
        <w:rPr>
          <w:sz w:val="24"/>
          <w:lang w:val="en-029"/>
        </w:rPr>
        <w:t xml:space="preserve"> Electronic </w:t>
      </w:r>
      <w:r w:rsidR="00C265E8" w:rsidRPr="00AB668C">
        <w:rPr>
          <w:sz w:val="24"/>
          <w:lang w:val="en-029"/>
        </w:rPr>
        <w:t>copies of the Expressions of Interest must be</w:t>
      </w:r>
      <w:r>
        <w:rPr>
          <w:sz w:val="24"/>
          <w:lang w:val="en-029"/>
        </w:rPr>
        <w:t xml:space="preserve"> emailed to</w:t>
      </w:r>
      <w:r w:rsidR="00C265E8" w:rsidRPr="00AB668C">
        <w:rPr>
          <w:sz w:val="24"/>
          <w:lang w:val="en-029"/>
        </w:rPr>
        <w:t xml:space="preserve"> the first address below</w:t>
      </w:r>
      <w:r>
        <w:rPr>
          <w:sz w:val="24"/>
          <w:lang w:val="en-029"/>
        </w:rPr>
        <w:t xml:space="preserve">and copied to the second address below </w:t>
      </w:r>
      <w:r w:rsidR="00C265E8" w:rsidRPr="00B665A9">
        <w:rPr>
          <w:b/>
          <w:sz w:val="24"/>
          <w:lang w:val="en-029"/>
        </w:rPr>
        <w:t>no later than</w:t>
      </w:r>
      <w:r w:rsidR="00BF228B" w:rsidRPr="00B665A9">
        <w:rPr>
          <w:b/>
          <w:sz w:val="24"/>
          <w:lang w:val="en-029"/>
        </w:rPr>
        <w:t xml:space="preserve"> 3:30p</w:t>
      </w:r>
      <w:r w:rsidRPr="00B665A9">
        <w:rPr>
          <w:b/>
          <w:sz w:val="24"/>
          <w:lang w:val="en-029"/>
        </w:rPr>
        <w:t>.</w:t>
      </w:r>
      <w:r w:rsidR="00BF228B" w:rsidRPr="00B665A9">
        <w:rPr>
          <w:b/>
          <w:sz w:val="24"/>
          <w:lang w:val="en-029"/>
        </w:rPr>
        <w:t>m</w:t>
      </w:r>
      <w:r w:rsidRPr="00B665A9">
        <w:rPr>
          <w:b/>
          <w:sz w:val="24"/>
          <w:lang w:val="en-029"/>
        </w:rPr>
        <w:t>.</w:t>
      </w:r>
      <w:r w:rsidR="00B665A9" w:rsidRPr="00B665A9">
        <w:rPr>
          <w:b/>
          <w:sz w:val="24"/>
          <w:lang w:val="en-029"/>
        </w:rPr>
        <w:t xml:space="preserve"> Friday</w:t>
      </w:r>
      <w:r w:rsidRPr="00B665A9">
        <w:rPr>
          <w:b/>
          <w:sz w:val="24"/>
          <w:lang w:val="en-029"/>
        </w:rPr>
        <w:t xml:space="preserve">, February </w:t>
      </w:r>
      <w:r w:rsidR="00B665A9" w:rsidRPr="00B665A9">
        <w:rPr>
          <w:b/>
          <w:sz w:val="24"/>
          <w:lang w:val="en-029"/>
        </w:rPr>
        <w:t>1</w:t>
      </w:r>
      <w:r w:rsidR="008965D2" w:rsidRPr="00B665A9">
        <w:rPr>
          <w:b/>
          <w:sz w:val="24"/>
          <w:lang w:val="en-029"/>
        </w:rPr>
        <w:t>6</w:t>
      </w:r>
      <w:r w:rsidRPr="00B665A9">
        <w:rPr>
          <w:b/>
          <w:sz w:val="24"/>
          <w:lang w:val="en-029"/>
        </w:rPr>
        <w:t>, 2018</w:t>
      </w:r>
      <w:r>
        <w:rPr>
          <w:sz w:val="24"/>
          <w:lang w:val="en-029"/>
        </w:rPr>
        <w:t>.</w:t>
      </w:r>
      <w:r w:rsidR="00C265E8" w:rsidRPr="00AB668C">
        <w:rPr>
          <w:sz w:val="24"/>
          <w:lang w:val="en-029"/>
        </w:rPr>
        <w:t xml:space="preserve">  The </w:t>
      </w:r>
      <w:r>
        <w:rPr>
          <w:sz w:val="24"/>
          <w:lang w:val="en-029"/>
        </w:rPr>
        <w:t>email submission must include</w:t>
      </w:r>
      <w:r w:rsidR="00C265E8" w:rsidRPr="00AB668C">
        <w:rPr>
          <w:sz w:val="24"/>
          <w:lang w:val="en-029"/>
        </w:rPr>
        <w:t xml:space="preserve"> the name and address of the applicant and </w:t>
      </w:r>
      <w:r>
        <w:rPr>
          <w:sz w:val="24"/>
          <w:lang w:val="en-029"/>
        </w:rPr>
        <w:t xml:space="preserve">the subject line </w:t>
      </w:r>
      <w:r w:rsidR="00C265E8" w:rsidRPr="00AB668C">
        <w:rPr>
          <w:sz w:val="24"/>
          <w:lang w:val="en-029"/>
        </w:rPr>
        <w:t xml:space="preserve">shall be clearly marked </w:t>
      </w:r>
      <w:r w:rsidR="00C265E8" w:rsidRPr="00AB668C">
        <w:rPr>
          <w:b/>
          <w:sz w:val="24"/>
          <w:lang w:val="en-029"/>
        </w:rPr>
        <w:t>“Expression of Interest</w:t>
      </w:r>
      <w:r w:rsidR="00363D43" w:rsidRPr="00AB668C">
        <w:rPr>
          <w:b/>
          <w:sz w:val="24"/>
          <w:lang w:val="en-029"/>
        </w:rPr>
        <w:t xml:space="preserve">– Consultancy Services to </w:t>
      </w:r>
      <w:r w:rsidR="000731CA" w:rsidRPr="00AB668C">
        <w:rPr>
          <w:b/>
          <w:sz w:val="24"/>
          <w:lang w:val="en-029"/>
        </w:rPr>
        <w:t xml:space="preserve">Provide </w:t>
      </w:r>
      <w:r w:rsidR="00363D43" w:rsidRPr="00AB668C">
        <w:rPr>
          <w:b/>
          <w:sz w:val="24"/>
          <w:lang w:val="en-029"/>
        </w:rPr>
        <w:t>Design and Supervis</w:t>
      </w:r>
      <w:r w:rsidR="000731CA" w:rsidRPr="00AB668C">
        <w:rPr>
          <w:b/>
          <w:sz w:val="24"/>
          <w:lang w:val="en-029"/>
        </w:rPr>
        <w:t xml:space="preserve">ion Services for </w:t>
      </w:r>
      <w:r w:rsidR="00363D43" w:rsidRPr="00AB668C">
        <w:rPr>
          <w:b/>
          <w:sz w:val="24"/>
          <w:lang w:val="en-029"/>
        </w:rPr>
        <w:t xml:space="preserve">the </w:t>
      </w:r>
      <w:proofErr w:type="spellStart"/>
      <w:r w:rsidR="00363D43" w:rsidRPr="00AB668C">
        <w:rPr>
          <w:b/>
          <w:sz w:val="24"/>
          <w:lang w:val="en-029"/>
        </w:rPr>
        <w:t>Nibbs</w:t>
      </w:r>
      <w:proofErr w:type="spellEnd"/>
      <w:r w:rsidR="002E7F07">
        <w:rPr>
          <w:b/>
          <w:sz w:val="24"/>
          <w:lang w:val="en-029"/>
        </w:rPr>
        <w:t xml:space="preserve"> </w:t>
      </w:r>
      <w:proofErr w:type="spellStart"/>
      <w:r w:rsidR="00363D43" w:rsidRPr="00AB668C">
        <w:rPr>
          <w:b/>
          <w:sz w:val="24"/>
          <w:lang w:val="en-029"/>
        </w:rPr>
        <w:t>Ghut</w:t>
      </w:r>
      <w:proofErr w:type="spellEnd"/>
      <w:r>
        <w:rPr>
          <w:b/>
          <w:sz w:val="24"/>
          <w:lang w:val="en-029"/>
        </w:rPr>
        <w:t xml:space="preserve">, </w:t>
      </w:r>
      <w:r w:rsidR="00363D43" w:rsidRPr="00AB668C">
        <w:rPr>
          <w:b/>
          <w:sz w:val="24"/>
          <w:lang w:val="en-029"/>
        </w:rPr>
        <w:t>Sea Cow’s Bay.</w:t>
      </w:r>
      <w:r>
        <w:rPr>
          <w:b/>
          <w:sz w:val="24"/>
          <w:lang w:val="en-029"/>
        </w:rPr>
        <w:t>”</w:t>
      </w:r>
    </w:p>
    <w:p w:rsidR="00985AE9" w:rsidRDefault="00985AE9">
      <w:pPr>
        <w:spacing w:after="0" w:line="240" w:lineRule="auto"/>
        <w:jc w:val="both"/>
        <w:rPr>
          <w:b/>
          <w:sz w:val="24"/>
          <w:lang w:val="en-029"/>
        </w:rPr>
      </w:pPr>
    </w:p>
    <w:p w:rsidR="00985AE9" w:rsidRDefault="0027336B">
      <w:pPr>
        <w:spacing w:after="0" w:line="240" w:lineRule="auto"/>
        <w:jc w:val="both"/>
        <w:rPr>
          <w:sz w:val="24"/>
          <w:lang w:val="en-029"/>
        </w:rPr>
      </w:pPr>
      <w:r>
        <w:rPr>
          <w:sz w:val="24"/>
          <w:lang w:val="en-029"/>
        </w:rPr>
        <w:t xml:space="preserve">Following the assessment of the submissions, the most technically </w:t>
      </w:r>
      <w:r w:rsidR="00013E4D" w:rsidRPr="00AB668C">
        <w:rPr>
          <w:sz w:val="24"/>
          <w:lang w:val="en-029"/>
        </w:rPr>
        <w:t>and experience</w:t>
      </w:r>
      <w:bookmarkStart w:id="0" w:name="_GoBack"/>
      <w:bookmarkEnd w:id="0"/>
      <w:r w:rsidR="00013E4D" w:rsidRPr="00AB668C">
        <w:rPr>
          <w:sz w:val="24"/>
          <w:lang w:val="en-029"/>
        </w:rPr>
        <w:t xml:space="preserve">d </w:t>
      </w:r>
      <w:r>
        <w:rPr>
          <w:sz w:val="24"/>
          <w:lang w:val="en-029"/>
        </w:rPr>
        <w:t>applicant</w:t>
      </w:r>
      <w:r w:rsidR="00414E9F">
        <w:rPr>
          <w:sz w:val="24"/>
          <w:lang w:val="en-029"/>
        </w:rPr>
        <w:t xml:space="preserve"> will be invited to negotiate a contract to provide theconsultancy services.</w:t>
      </w:r>
      <w:r w:rsidR="00013E4D" w:rsidRPr="00AB668C">
        <w:rPr>
          <w:sz w:val="24"/>
          <w:lang w:val="en-029"/>
        </w:rPr>
        <w:t xml:space="preserve">  </w:t>
      </w:r>
      <w:r w:rsidR="00BF212C" w:rsidRPr="00AB668C">
        <w:rPr>
          <w:sz w:val="24"/>
          <w:lang w:val="en-029"/>
        </w:rPr>
        <w:t xml:space="preserve">The Government of the British </w:t>
      </w:r>
      <w:r w:rsidR="006B4E87" w:rsidRPr="00AB668C">
        <w:rPr>
          <w:sz w:val="24"/>
          <w:lang w:val="en-029"/>
        </w:rPr>
        <w:t>V</w:t>
      </w:r>
      <w:r w:rsidR="00BF212C" w:rsidRPr="00AB668C">
        <w:rPr>
          <w:sz w:val="24"/>
          <w:lang w:val="en-029"/>
        </w:rPr>
        <w:t xml:space="preserve">irgin Islands through the Department of Disaster Management </w:t>
      </w:r>
      <w:r w:rsidR="00013E4D" w:rsidRPr="00AB668C">
        <w:rPr>
          <w:sz w:val="24"/>
          <w:lang w:val="en-029"/>
        </w:rPr>
        <w:t xml:space="preserve">reserves the right to accept or reject late applications or to cancel the present invitation partially or in its entirety.  It will not be bound to assign any reason for not </w:t>
      </w:r>
      <w:r w:rsidR="00F265A0" w:rsidRPr="00AB668C">
        <w:rPr>
          <w:sz w:val="24"/>
          <w:lang w:val="en-029"/>
        </w:rPr>
        <w:t>selecting</w:t>
      </w:r>
      <w:r w:rsidR="00013E4D" w:rsidRPr="00AB668C">
        <w:rPr>
          <w:sz w:val="24"/>
          <w:lang w:val="en-029"/>
        </w:rPr>
        <w:t xml:space="preserve"> any applicant and will not defray any costs incurred by any applicant in the preparation and submission of Expressions of Interest</w:t>
      </w:r>
    </w:p>
    <w:p w:rsidR="00C265E8" w:rsidRDefault="00C265E8" w:rsidP="00831FF2">
      <w:pPr>
        <w:spacing w:after="0" w:line="240" w:lineRule="auto"/>
        <w:jc w:val="both"/>
        <w:rPr>
          <w:sz w:val="24"/>
          <w:lang w:val="en-0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675"/>
        <w:gridCol w:w="4675"/>
      </w:tblGrid>
      <w:tr w:rsidR="00F431A3" w:rsidTr="009A1C1F">
        <w:tc>
          <w:tcPr>
            <w:tcW w:w="4675" w:type="dxa"/>
            <w:tcBorders>
              <w:right w:val="single" w:sz="4" w:space="0" w:color="FFFFFF" w:themeColor="background1"/>
            </w:tcBorders>
            <w:shd w:val="clear" w:color="auto" w:fill="F2F2F2" w:themeFill="background1" w:themeFillShade="F2"/>
          </w:tcPr>
          <w:p w:rsidR="00306FB1" w:rsidRDefault="00306FB1" w:rsidP="009A1C1F">
            <w:pPr>
              <w:spacing w:after="0" w:line="240" w:lineRule="auto"/>
              <w:jc w:val="both"/>
              <w:rPr>
                <w:sz w:val="24"/>
                <w:lang w:val="en-029"/>
              </w:rPr>
            </w:pPr>
            <w:r w:rsidRPr="00AB668C">
              <w:rPr>
                <w:sz w:val="24"/>
                <w:lang w:val="en-029"/>
              </w:rPr>
              <w:t>Address 1:</w:t>
            </w:r>
          </w:p>
          <w:p w:rsidR="009A1C1F" w:rsidRDefault="009A1C1F" w:rsidP="009A1C1F">
            <w:pPr>
              <w:spacing w:after="0" w:line="240" w:lineRule="auto"/>
              <w:jc w:val="both"/>
              <w:rPr>
                <w:sz w:val="24"/>
                <w:lang w:val="en-029"/>
              </w:rPr>
            </w:pPr>
            <w:r>
              <w:rPr>
                <w:sz w:val="24"/>
                <w:lang w:val="en-029"/>
              </w:rPr>
              <w:t xml:space="preserve">Email:  </w:t>
            </w:r>
            <w:r w:rsidRPr="00AB668C">
              <w:rPr>
                <w:sz w:val="24"/>
                <w:lang w:val="en-029"/>
              </w:rPr>
              <w:t xml:space="preserve">bviddm@surfbvi.com              </w:t>
            </w:r>
          </w:p>
          <w:p w:rsidR="009A1C1F" w:rsidRDefault="009A1C1F" w:rsidP="009A1C1F">
            <w:pPr>
              <w:spacing w:after="0" w:line="240" w:lineRule="auto"/>
              <w:jc w:val="both"/>
              <w:rPr>
                <w:sz w:val="24"/>
                <w:lang w:val="en-029"/>
              </w:rPr>
            </w:pPr>
            <w:r>
              <w:rPr>
                <w:sz w:val="24"/>
                <w:lang w:val="en-029"/>
              </w:rPr>
              <w:t xml:space="preserve">The </w:t>
            </w:r>
            <w:r w:rsidRPr="00AB668C">
              <w:rPr>
                <w:sz w:val="24"/>
                <w:lang w:val="en-029"/>
              </w:rPr>
              <w:t>Director</w:t>
            </w:r>
            <w:r w:rsidRPr="00AB668C">
              <w:rPr>
                <w:sz w:val="24"/>
                <w:lang w:val="en-029"/>
              </w:rPr>
              <w:tab/>
            </w:r>
          </w:p>
          <w:p w:rsidR="009A1C1F" w:rsidRDefault="009A1C1F" w:rsidP="009A1C1F">
            <w:pPr>
              <w:spacing w:after="0" w:line="240" w:lineRule="auto"/>
              <w:jc w:val="both"/>
              <w:rPr>
                <w:sz w:val="24"/>
                <w:lang w:val="en-029"/>
              </w:rPr>
            </w:pPr>
            <w:r w:rsidRPr="00AB668C">
              <w:rPr>
                <w:sz w:val="24"/>
                <w:lang w:val="en-029"/>
              </w:rPr>
              <w:t>De</w:t>
            </w:r>
            <w:r>
              <w:rPr>
                <w:sz w:val="24"/>
                <w:lang w:val="en-029"/>
              </w:rPr>
              <w:t>partment of Disaster Management</w:t>
            </w:r>
          </w:p>
          <w:p w:rsidR="00F431A3" w:rsidRDefault="009A1C1F" w:rsidP="009A1C1F">
            <w:pPr>
              <w:spacing w:after="0" w:line="240" w:lineRule="auto"/>
              <w:jc w:val="both"/>
              <w:rPr>
                <w:sz w:val="24"/>
                <w:lang w:val="en-029"/>
              </w:rPr>
            </w:pPr>
            <w:r>
              <w:rPr>
                <w:sz w:val="24"/>
                <w:lang w:val="en-029"/>
              </w:rPr>
              <w:t>Government of the BVI</w:t>
            </w:r>
          </w:p>
          <w:p w:rsidR="009A1C1F" w:rsidRDefault="009A1C1F" w:rsidP="009A1C1F">
            <w:pPr>
              <w:spacing w:after="0" w:line="240" w:lineRule="auto"/>
              <w:jc w:val="both"/>
              <w:rPr>
                <w:sz w:val="24"/>
                <w:lang w:val="en-029"/>
              </w:rPr>
            </w:pPr>
            <w:r>
              <w:rPr>
                <w:sz w:val="24"/>
                <w:lang w:val="en-029"/>
              </w:rPr>
              <w:t xml:space="preserve">Simmonds Building </w:t>
            </w:r>
          </w:p>
          <w:p w:rsidR="009A1C1F" w:rsidRDefault="009A1C1F" w:rsidP="009A1C1F">
            <w:pPr>
              <w:spacing w:after="0" w:line="240" w:lineRule="auto"/>
              <w:jc w:val="both"/>
              <w:rPr>
                <w:sz w:val="24"/>
                <w:lang w:val="en-029"/>
              </w:rPr>
            </w:pPr>
            <w:r>
              <w:rPr>
                <w:sz w:val="24"/>
                <w:lang w:val="en-029"/>
              </w:rPr>
              <w:t>DeCastro Street,</w:t>
            </w:r>
            <w:r w:rsidRPr="00AB668C">
              <w:rPr>
                <w:sz w:val="24"/>
                <w:lang w:val="en-029"/>
              </w:rPr>
              <w:t xml:space="preserve"> Road Town</w:t>
            </w:r>
          </w:p>
          <w:p w:rsidR="009A1C1F" w:rsidRDefault="009A1C1F" w:rsidP="009A1C1F">
            <w:pPr>
              <w:spacing w:after="0" w:line="240" w:lineRule="auto"/>
              <w:jc w:val="both"/>
              <w:rPr>
                <w:sz w:val="24"/>
                <w:lang w:val="en-029"/>
              </w:rPr>
            </w:pPr>
            <w:r w:rsidRPr="00AB668C">
              <w:rPr>
                <w:sz w:val="24"/>
                <w:lang w:val="en-029"/>
              </w:rPr>
              <w:t>Tortola, VG1110</w:t>
            </w:r>
          </w:p>
          <w:p w:rsidR="009A1C1F" w:rsidRDefault="009A1C1F" w:rsidP="009A1C1F">
            <w:pPr>
              <w:spacing w:after="0" w:line="240" w:lineRule="auto"/>
              <w:jc w:val="both"/>
              <w:rPr>
                <w:sz w:val="24"/>
                <w:lang w:val="en-029"/>
              </w:rPr>
            </w:pPr>
            <w:r w:rsidRPr="00AB668C">
              <w:rPr>
                <w:sz w:val="24"/>
                <w:lang w:val="en-029"/>
              </w:rPr>
              <w:t>British Virgin Islands</w:t>
            </w:r>
          </w:p>
          <w:p w:rsidR="009A1C1F" w:rsidRDefault="009A1C1F" w:rsidP="009A1C1F">
            <w:pPr>
              <w:spacing w:after="0" w:line="240" w:lineRule="auto"/>
              <w:jc w:val="both"/>
              <w:rPr>
                <w:sz w:val="24"/>
              </w:rPr>
            </w:pPr>
            <w:r w:rsidRPr="00057A39">
              <w:rPr>
                <w:sz w:val="24"/>
                <w:lang w:val="en-029"/>
              </w:rPr>
              <w:t xml:space="preserve">Telephone number: </w:t>
            </w:r>
            <w:r w:rsidRPr="00057A39">
              <w:rPr>
                <w:color w:val="333333"/>
                <w:sz w:val="24"/>
              </w:rPr>
              <w:t xml:space="preserve">(284) </w:t>
            </w:r>
            <w:r>
              <w:rPr>
                <w:color w:val="333333"/>
                <w:sz w:val="24"/>
              </w:rPr>
              <w:t>468-9255</w:t>
            </w:r>
          </w:p>
        </w:tc>
        <w:tc>
          <w:tcPr>
            <w:tcW w:w="4675" w:type="dxa"/>
            <w:tcBorders>
              <w:left w:val="single" w:sz="4" w:space="0" w:color="FFFFFF" w:themeColor="background1"/>
            </w:tcBorders>
            <w:shd w:val="clear" w:color="auto" w:fill="F2F2F2" w:themeFill="background1" w:themeFillShade="F2"/>
          </w:tcPr>
          <w:p w:rsidR="00306FB1" w:rsidRDefault="00306FB1" w:rsidP="009A1C1F">
            <w:pPr>
              <w:spacing w:after="0" w:line="240" w:lineRule="auto"/>
              <w:jc w:val="both"/>
              <w:rPr>
                <w:sz w:val="24"/>
                <w:lang w:val="en-029"/>
              </w:rPr>
            </w:pPr>
            <w:r w:rsidRPr="00AB668C">
              <w:rPr>
                <w:sz w:val="24"/>
                <w:lang w:val="en-029"/>
              </w:rPr>
              <w:t>Address 2:</w:t>
            </w:r>
          </w:p>
          <w:p w:rsidR="009A1C1F" w:rsidRDefault="009A1C1F" w:rsidP="009A1C1F">
            <w:pPr>
              <w:spacing w:after="0" w:line="240" w:lineRule="auto"/>
              <w:jc w:val="both"/>
              <w:rPr>
                <w:sz w:val="24"/>
                <w:lang w:val="en-029"/>
              </w:rPr>
            </w:pPr>
            <w:r>
              <w:rPr>
                <w:sz w:val="24"/>
                <w:lang w:val="en-029"/>
              </w:rPr>
              <w:t xml:space="preserve">Email:  </w:t>
            </w:r>
            <w:hyperlink r:id="rId5" w:history="1">
              <w:r w:rsidRPr="00AB668C">
                <w:rPr>
                  <w:rStyle w:val="Hyperlink"/>
                  <w:sz w:val="24"/>
                  <w:lang w:val="en-029"/>
                </w:rPr>
                <w:t>procurement@caribank.org</w:t>
              </w:r>
            </w:hyperlink>
            <w:r>
              <w:rPr>
                <w:sz w:val="24"/>
                <w:lang w:val="en-029"/>
              </w:rPr>
              <w:t xml:space="preserve"> </w:t>
            </w:r>
          </w:p>
          <w:p w:rsidR="00F431A3" w:rsidRDefault="009A1C1F" w:rsidP="009A1C1F">
            <w:pPr>
              <w:spacing w:after="0" w:line="240" w:lineRule="auto"/>
              <w:jc w:val="both"/>
              <w:rPr>
                <w:sz w:val="24"/>
                <w:lang w:val="en-029"/>
              </w:rPr>
            </w:pPr>
            <w:r>
              <w:rPr>
                <w:sz w:val="24"/>
                <w:lang w:val="en-029"/>
              </w:rPr>
              <w:t xml:space="preserve">The </w:t>
            </w:r>
            <w:r w:rsidRPr="00AB668C">
              <w:rPr>
                <w:sz w:val="24"/>
                <w:lang w:val="en-029"/>
              </w:rPr>
              <w:t>Procurement Officer</w:t>
            </w:r>
          </w:p>
          <w:p w:rsidR="009A1C1F" w:rsidRDefault="009A1C1F" w:rsidP="009A1C1F">
            <w:pPr>
              <w:spacing w:after="0" w:line="240" w:lineRule="auto"/>
              <w:jc w:val="both"/>
              <w:rPr>
                <w:sz w:val="24"/>
                <w:lang w:val="en-029"/>
              </w:rPr>
            </w:pPr>
            <w:r w:rsidRPr="00AB668C">
              <w:rPr>
                <w:sz w:val="24"/>
                <w:lang w:val="en-029"/>
              </w:rPr>
              <w:t>Caribbean Development Bank</w:t>
            </w:r>
          </w:p>
          <w:p w:rsidR="009A1C1F" w:rsidRDefault="009A1C1F" w:rsidP="009A1C1F">
            <w:pPr>
              <w:spacing w:after="0" w:line="240" w:lineRule="auto"/>
              <w:jc w:val="both"/>
              <w:rPr>
                <w:sz w:val="24"/>
                <w:lang w:val="en-029"/>
              </w:rPr>
            </w:pPr>
            <w:r w:rsidRPr="00AB668C">
              <w:rPr>
                <w:sz w:val="24"/>
                <w:lang w:val="en-029"/>
              </w:rPr>
              <w:t>Wildey, St. Michael</w:t>
            </w:r>
          </w:p>
          <w:p w:rsidR="009A1C1F" w:rsidRDefault="009A1C1F" w:rsidP="009A1C1F">
            <w:pPr>
              <w:spacing w:after="0" w:line="240" w:lineRule="auto"/>
              <w:jc w:val="both"/>
              <w:rPr>
                <w:sz w:val="24"/>
              </w:rPr>
            </w:pPr>
            <w:r w:rsidRPr="00AB668C">
              <w:rPr>
                <w:sz w:val="24"/>
                <w:lang w:val="en-029"/>
              </w:rPr>
              <w:t>Barbados, West Indies</w:t>
            </w:r>
          </w:p>
        </w:tc>
      </w:tr>
    </w:tbl>
    <w:p w:rsidR="00BF212C" w:rsidRPr="00AB668C" w:rsidRDefault="00BF212C" w:rsidP="00AB668C">
      <w:pPr>
        <w:spacing w:after="0" w:line="360" w:lineRule="auto"/>
        <w:jc w:val="both"/>
        <w:rPr>
          <w:sz w:val="24"/>
        </w:rPr>
      </w:pPr>
    </w:p>
    <w:sectPr w:rsidR="00BF212C" w:rsidRPr="00AB668C" w:rsidSect="006A1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2B5"/>
    <w:multiLevelType w:val="hybridMultilevel"/>
    <w:tmpl w:val="74A0B476"/>
    <w:lvl w:ilvl="0" w:tplc="B1B0649E">
      <w:start w:val="1"/>
      <w:numFmt w:val="lowerRoman"/>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784FAF"/>
    <w:multiLevelType w:val="hybridMultilevel"/>
    <w:tmpl w:val="AB100696"/>
    <w:lvl w:ilvl="0" w:tplc="B316C190">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7AA79F4"/>
    <w:multiLevelType w:val="hybridMultilevel"/>
    <w:tmpl w:val="BC1C32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C1BFC"/>
    <w:multiLevelType w:val="hybridMultilevel"/>
    <w:tmpl w:val="890AD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E8"/>
    <w:rsid w:val="00013E4D"/>
    <w:rsid w:val="000731CA"/>
    <w:rsid w:val="000840C7"/>
    <w:rsid w:val="0008685F"/>
    <w:rsid w:val="000F69CD"/>
    <w:rsid w:val="001A5705"/>
    <w:rsid w:val="001B5DA2"/>
    <w:rsid w:val="001C537E"/>
    <w:rsid w:val="001C5C6E"/>
    <w:rsid w:val="001E2B30"/>
    <w:rsid w:val="0027336B"/>
    <w:rsid w:val="002D0D6E"/>
    <w:rsid w:val="002E7F07"/>
    <w:rsid w:val="00306C4D"/>
    <w:rsid w:val="00306FB1"/>
    <w:rsid w:val="003468A1"/>
    <w:rsid w:val="00363D43"/>
    <w:rsid w:val="00407FF6"/>
    <w:rsid w:val="00414E9F"/>
    <w:rsid w:val="00460878"/>
    <w:rsid w:val="00465EBA"/>
    <w:rsid w:val="004D752C"/>
    <w:rsid w:val="0056177F"/>
    <w:rsid w:val="005A3B68"/>
    <w:rsid w:val="00602CE4"/>
    <w:rsid w:val="00677007"/>
    <w:rsid w:val="00692910"/>
    <w:rsid w:val="006A1F4F"/>
    <w:rsid w:val="006B4E87"/>
    <w:rsid w:val="006C4FB0"/>
    <w:rsid w:val="006E7F69"/>
    <w:rsid w:val="00703CDC"/>
    <w:rsid w:val="007404E3"/>
    <w:rsid w:val="00817790"/>
    <w:rsid w:val="00831FF2"/>
    <w:rsid w:val="008965D2"/>
    <w:rsid w:val="008D0AE1"/>
    <w:rsid w:val="00931D62"/>
    <w:rsid w:val="009423A4"/>
    <w:rsid w:val="00961C4E"/>
    <w:rsid w:val="0097195F"/>
    <w:rsid w:val="00985AE9"/>
    <w:rsid w:val="009A1C1F"/>
    <w:rsid w:val="009A363B"/>
    <w:rsid w:val="009B51AB"/>
    <w:rsid w:val="009D0788"/>
    <w:rsid w:val="00A047B6"/>
    <w:rsid w:val="00A90794"/>
    <w:rsid w:val="00AA3C02"/>
    <w:rsid w:val="00AB668C"/>
    <w:rsid w:val="00B53858"/>
    <w:rsid w:val="00B665A9"/>
    <w:rsid w:val="00BB7593"/>
    <w:rsid w:val="00BC2827"/>
    <w:rsid w:val="00BF212C"/>
    <w:rsid w:val="00BF228B"/>
    <w:rsid w:val="00C265E8"/>
    <w:rsid w:val="00C3785D"/>
    <w:rsid w:val="00DB3A47"/>
    <w:rsid w:val="00E218AC"/>
    <w:rsid w:val="00E21A75"/>
    <w:rsid w:val="00E64C3F"/>
    <w:rsid w:val="00E71477"/>
    <w:rsid w:val="00EA2835"/>
    <w:rsid w:val="00F1289A"/>
    <w:rsid w:val="00F265A0"/>
    <w:rsid w:val="00F431A3"/>
    <w:rsid w:val="00FD4AD0"/>
    <w:rsid w:val="00FE51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9782"/>
  <w15:docId w15:val="{4561DAA5-912D-48AE-85C7-8B9A31FC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5E8"/>
    <w:pPr>
      <w:spacing w:after="200" w:line="276" w:lineRule="auto"/>
    </w:pPr>
    <w:rPr>
      <w:rFonts w:ascii="Times New Roman" w:eastAsia="Calibri"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5E8"/>
    <w:pPr>
      <w:ind w:left="720"/>
      <w:contextualSpacing/>
    </w:pPr>
  </w:style>
  <w:style w:type="character" w:styleId="Hyperlink">
    <w:name w:val="Hyperlink"/>
    <w:basedOn w:val="DefaultParagraphFont"/>
    <w:uiPriority w:val="99"/>
    <w:unhideWhenUsed/>
    <w:rsid w:val="00BF212C"/>
    <w:rPr>
      <w:color w:val="0563C1" w:themeColor="hyperlink"/>
      <w:u w:val="single"/>
    </w:rPr>
  </w:style>
  <w:style w:type="paragraph" w:styleId="BalloonText">
    <w:name w:val="Balloon Text"/>
    <w:basedOn w:val="Normal"/>
    <w:link w:val="BalloonTextChar"/>
    <w:uiPriority w:val="99"/>
    <w:semiHidden/>
    <w:unhideWhenUsed/>
    <w:rsid w:val="00831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FF2"/>
    <w:rPr>
      <w:rFonts w:ascii="Segoe UI" w:eastAsia="Calibri" w:hAnsi="Segoe UI" w:cs="Segoe UI"/>
      <w:sz w:val="18"/>
      <w:szCs w:val="18"/>
    </w:rPr>
  </w:style>
  <w:style w:type="table" w:styleId="TableGrid">
    <w:name w:val="Table Grid"/>
    <w:basedOn w:val="TableNormal"/>
    <w:uiPriority w:val="39"/>
    <w:rsid w:val="00F43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urement@cariban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Fraser</dc:creator>
  <cp:lastModifiedBy>Admin</cp:lastModifiedBy>
  <cp:revision>4</cp:revision>
  <dcterms:created xsi:type="dcterms:W3CDTF">2018-01-19T15:48:00Z</dcterms:created>
  <dcterms:modified xsi:type="dcterms:W3CDTF">2018-02-05T16:08:00Z</dcterms:modified>
</cp:coreProperties>
</file>